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FE" w:rsidRPr="0049145E" w:rsidRDefault="0087371E" w:rsidP="005315EB">
      <w:pPr>
        <w:tabs>
          <w:tab w:val="center" w:pos="851"/>
          <w:tab w:val="center" w:pos="4536"/>
        </w:tabs>
        <w:jc w:val="both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685800" cy="495300"/>
            <wp:effectExtent l="0" t="0" r="0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7FE" w:rsidRPr="0049145E">
        <w:rPr>
          <w:rFonts w:ascii="Cambria" w:hAnsi="Cambria"/>
          <w:b/>
          <w:sz w:val="28"/>
          <w:szCs w:val="28"/>
        </w:rPr>
        <w:tab/>
        <w:t xml:space="preserve">Projektový den </w:t>
      </w:r>
      <w:r w:rsidR="00E727FE">
        <w:rPr>
          <w:rFonts w:ascii="Cambria" w:hAnsi="Cambria"/>
          <w:b/>
          <w:sz w:val="28"/>
          <w:szCs w:val="28"/>
        </w:rPr>
        <w:t>7. 6. 2018</w:t>
      </w:r>
    </w:p>
    <w:p w:rsidR="00E727FE" w:rsidRPr="0049145E" w:rsidRDefault="00E727FE" w:rsidP="00B0781E">
      <w:pPr>
        <w:jc w:val="both"/>
        <w:rPr>
          <w:rFonts w:ascii="Cambria" w:hAnsi="Cambria"/>
          <w:b/>
          <w:sz w:val="28"/>
          <w:szCs w:val="28"/>
        </w:rPr>
      </w:pPr>
      <w:r w:rsidRPr="0049145E">
        <w:rPr>
          <w:rFonts w:ascii="Cambria" w:hAnsi="Cambria"/>
          <w:b/>
          <w:sz w:val="28"/>
          <w:szCs w:val="28"/>
        </w:rPr>
        <w:t>___</w:t>
      </w:r>
      <w:r>
        <w:rPr>
          <w:rFonts w:ascii="Cambria" w:hAnsi="Cambria"/>
          <w:b/>
          <w:sz w:val="28"/>
          <w:szCs w:val="28"/>
        </w:rPr>
        <w:t>____________________________________________</w:t>
      </w:r>
      <w:r w:rsidRPr="0049145E">
        <w:rPr>
          <w:rFonts w:ascii="Cambria" w:hAnsi="Cambria"/>
          <w:b/>
          <w:sz w:val="28"/>
          <w:szCs w:val="28"/>
        </w:rPr>
        <w:t>_____________________________________________</w:t>
      </w:r>
    </w:p>
    <w:p w:rsidR="00E727FE" w:rsidRPr="0049145E" w:rsidRDefault="00E727FE" w:rsidP="00B0781E">
      <w:pPr>
        <w:jc w:val="both"/>
        <w:rPr>
          <w:rFonts w:ascii="Cambria" w:hAnsi="Cambria"/>
          <w:b/>
          <w:szCs w:val="36"/>
        </w:rPr>
      </w:pPr>
    </w:p>
    <w:p w:rsidR="00E727FE" w:rsidRPr="0049145E" w:rsidRDefault="00E727FE" w:rsidP="00FC4E34">
      <w:pPr>
        <w:jc w:val="center"/>
        <w:rPr>
          <w:rFonts w:ascii="Cambria" w:hAnsi="Cambria"/>
          <w:b/>
          <w:sz w:val="28"/>
          <w:szCs w:val="36"/>
        </w:rPr>
      </w:pPr>
      <w:r w:rsidRPr="0049145E">
        <w:rPr>
          <w:rFonts w:ascii="Cambria" w:hAnsi="Cambria"/>
          <w:b/>
          <w:sz w:val="28"/>
          <w:szCs w:val="36"/>
        </w:rPr>
        <w:t>Matematika</w:t>
      </w:r>
    </w:p>
    <w:p w:rsidR="00E727FE" w:rsidRPr="0049145E" w:rsidRDefault="00E727FE" w:rsidP="00F975D7">
      <w:pPr>
        <w:jc w:val="center"/>
        <w:rPr>
          <w:rFonts w:ascii="Cambria" w:hAnsi="Cambria"/>
          <w:b/>
          <w:szCs w:val="36"/>
        </w:rPr>
      </w:pPr>
    </w:p>
    <w:p w:rsidR="00E727FE" w:rsidRDefault="00E727FE" w:rsidP="00F975D7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GeoGebra – interaktivní geometrie, algebra i analýza</w:t>
      </w:r>
    </w:p>
    <w:p w:rsidR="00E727FE" w:rsidRDefault="00E727FE" w:rsidP="00F975D7">
      <w:pPr>
        <w:jc w:val="center"/>
        <w:rPr>
          <w:rFonts w:ascii="Cambria" w:hAnsi="Cambria"/>
          <w:b/>
          <w:sz w:val="36"/>
          <w:szCs w:val="36"/>
        </w:rPr>
      </w:pPr>
    </w:p>
    <w:p w:rsidR="00E727FE" w:rsidRPr="0049145E" w:rsidRDefault="0087371E" w:rsidP="00F975D7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noProof/>
          <w:sz w:val="36"/>
          <w:szCs w:val="36"/>
        </w:rPr>
        <w:drawing>
          <wp:inline distT="0" distB="0" distL="0" distR="0">
            <wp:extent cx="6096000" cy="20288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7FE" w:rsidRPr="0049145E" w:rsidRDefault="00E727FE" w:rsidP="00680F75">
      <w:pPr>
        <w:ind w:firstLine="426"/>
        <w:jc w:val="both"/>
        <w:rPr>
          <w:rFonts w:ascii="Cambria" w:hAnsi="Cambria"/>
        </w:rPr>
      </w:pPr>
    </w:p>
    <w:p w:rsidR="00E727FE" w:rsidRDefault="00E727FE" w:rsidP="005465A8">
      <w:pPr>
        <w:jc w:val="both"/>
        <w:rPr>
          <w:sz w:val="28"/>
        </w:rPr>
      </w:pPr>
      <w:r>
        <w:rPr>
          <w:sz w:val="28"/>
        </w:rPr>
        <w:t xml:space="preserve">   Program Geogebra přináší svým uživatelům neocenitelnou možnost vizualizace matematických úloh z nejrůznějších oblastí. V rámci projektu se postupně seznámíme se základními a některými pokročilými funkcemi tohoto programu, které následně využijeme při řešení praktických úloh z oblasti geometrie (konstrukční úlohy, množiny bodů daných vlastností), matematické analýzy (grafy elementárních funkcí) i algebry (grafické řešení nerovnic a jejich soustav). Získané dovednosti se zúčastněným studentům budou hodit během dalšího studia matematiky.</w:t>
      </w:r>
    </w:p>
    <w:p w:rsidR="00E727FE" w:rsidRDefault="00E727FE" w:rsidP="005465A8">
      <w:pPr>
        <w:jc w:val="both"/>
        <w:rPr>
          <w:sz w:val="28"/>
        </w:rPr>
      </w:pPr>
      <w:r>
        <w:rPr>
          <w:sz w:val="28"/>
        </w:rPr>
        <w:t xml:space="preserve">   Vedoucími projektu jsou Mgr. Lukáš Malý (hlavní garant) a Mgr. Petr Beneš.</w:t>
      </w:r>
    </w:p>
    <w:p w:rsidR="00E727FE" w:rsidRDefault="00E727FE" w:rsidP="005465A8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E727FE" w:rsidRPr="0049145E" w:rsidRDefault="00E727FE" w:rsidP="005465A8">
      <w:pPr>
        <w:ind w:firstLine="426"/>
        <w:jc w:val="both"/>
      </w:pPr>
    </w:p>
    <w:sectPr w:rsidR="00E727FE" w:rsidRPr="0049145E" w:rsidSect="000C7D79">
      <w:pgSz w:w="11906" w:h="16838"/>
      <w:pgMar w:top="993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CAB"/>
    <w:multiLevelType w:val="hybridMultilevel"/>
    <w:tmpl w:val="E18697E4"/>
    <w:lvl w:ilvl="0" w:tplc="E3A02262">
      <w:start w:val="1"/>
      <w:numFmt w:val="decimal"/>
      <w:lvlText w:val="%1)"/>
      <w:lvlJc w:val="left"/>
      <w:pPr>
        <w:tabs>
          <w:tab w:val="num" w:pos="499"/>
        </w:tabs>
        <w:ind w:left="215" w:hanging="21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DFB4DFF"/>
    <w:multiLevelType w:val="multilevel"/>
    <w:tmpl w:val="13CCC708"/>
    <w:lvl w:ilvl="0">
      <w:start w:val="1"/>
      <w:numFmt w:val="decimal"/>
      <w:lvlText w:val="%1)"/>
      <w:lvlJc w:val="left"/>
      <w:pPr>
        <w:tabs>
          <w:tab w:val="num" w:pos="1068"/>
        </w:tabs>
        <w:ind w:left="215" w:firstLine="49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28EE6EAB"/>
    <w:multiLevelType w:val="multilevel"/>
    <w:tmpl w:val="8AB83160"/>
    <w:lvl w:ilvl="0">
      <w:start w:val="1"/>
      <w:numFmt w:val="decimal"/>
      <w:lvlText w:val="%1)"/>
      <w:lvlJc w:val="left"/>
      <w:pPr>
        <w:tabs>
          <w:tab w:val="num" w:pos="215"/>
        </w:tabs>
        <w:ind w:left="215" w:hanging="2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9817B4C"/>
    <w:multiLevelType w:val="multilevel"/>
    <w:tmpl w:val="E18697E4"/>
    <w:lvl w:ilvl="0">
      <w:start w:val="1"/>
      <w:numFmt w:val="decimal"/>
      <w:lvlText w:val="%1)"/>
      <w:lvlJc w:val="left"/>
      <w:pPr>
        <w:tabs>
          <w:tab w:val="num" w:pos="499"/>
        </w:tabs>
        <w:ind w:left="215" w:hanging="2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3709238A"/>
    <w:multiLevelType w:val="hybridMultilevel"/>
    <w:tmpl w:val="346C7FEA"/>
    <w:lvl w:ilvl="0" w:tplc="15C23C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56050C"/>
    <w:multiLevelType w:val="multilevel"/>
    <w:tmpl w:val="C8367D50"/>
    <w:lvl w:ilvl="0">
      <w:start w:val="1"/>
      <w:numFmt w:val="decimal"/>
      <w:lvlText w:val="%1)"/>
      <w:lvlJc w:val="left"/>
      <w:pPr>
        <w:tabs>
          <w:tab w:val="num" w:pos="1068"/>
        </w:tabs>
        <w:ind w:left="215" w:hanging="2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71D724D4"/>
    <w:multiLevelType w:val="hybridMultilevel"/>
    <w:tmpl w:val="34F27BBE"/>
    <w:lvl w:ilvl="0" w:tplc="E3A02262">
      <w:start w:val="1"/>
      <w:numFmt w:val="decimal"/>
      <w:lvlText w:val="%1)"/>
      <w:lvlJc w:val="left"/>
      <w:pPr>
        <w:tabs>
          <w:tab w:val="num" w:pos="499"/>
        </w:tabs>
        <w:ind w:left="215" w:hanging="21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C60878"/>
    <w:multiLevelType w:val="multilevel"/>
    <w:tmpl w:val="DBF26E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79C54B53"/>
    <w:multiLevelType w:val="multilevel"/>
    <w:tmpl w:val="D6EC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C3"/>
    <w:rsid w:val="00024E04"/>
    <w:rsid w:val="00065E2A"/>
    <w:rsid w:val="000700D3"/>
    <w:rsid w:val="00097B9F"/>
    <w:rsid w:val="000C7D79"/>
    <w:rsid w:val="001061BF"/>
    <w:rsid w:val="00112848"/>
    <w:rsid w:val="00195779"/>
    <w:rsid w:val="001F6664"/>
    <w:rsid w:val="00216316"/>
    <w:rsid w:val="00234FC1"/>
    <w:rsid w:val="00277B06"/>
    <w:rsid w:val="002C4663"/>
    <w:rsid w:val="00356615"/>
    <w:rsid w:val="003C2AB5"/>
    <w:rsid w:val="003C7BC6"/>
    <w:rsid w:val="003D232D"/>
    <w:rsid w:val="00451628"/>
    <w:rsid w:val="00457A1B"/>
    <w:rsid w:val="00462AF7"/>
    <w:rsid w:val="00475D48"/>
    <w:rsid w:val="00480C4F"/>
    <w:rsid w:val="0049145E"/>
    <w:rsid w:val="004E027B"/>
    <w:rsid w:val="005315EB"/>
    <w:rsid w:val="005465A8"/>
    <w:rsid w:val="005A2A52"/>
    <w:rsid w:val="005A2CBB"/>
    <w:rsid w:val="005E7166"/>
    <w:rsid w:val="00665DC3"/>
    <w:rsid w:val="00674A9A"/>
    <w:rsid w:val="00680F75"/>
    <w:rsid w:val="00697C4E"/>
    <w:rsid w:val="006A57D6"/>
    <w:rsid w:val="00721A7C"/>
    <w:rsid w:val="0076126D"/>
    <w:rsid w:val="0080137E"/>
    <w:rsid w:val="0087371E"/>
    <w:rsid w:val="00883C73"/>
    <w:rsid w:val="008B2A0D"/>
    <w:rsid w:val="008E1B2D"/>
    <w:rsid w:val="00906937"/>
    <w:rsid w:val="00976697"/>
    <w:rsid w:val="009D77A0"/>
    <w:rsid w:val="00A86E8F"/>
    <w:rsid w:val="00AA3F42"/>
    <w:rsid w:val="00B0781E"/>
    <w:rsid w:val="00B704E7"/>
    <w:rsid w:val="00B90836"/>
    <w:rsid w:val="00BA67E0"/>
    <w:rsid w:val="00C13F2A"/>
    <w:rsid w:val="00C37B52"/>
    <w:rsid w:val="00C62FE4"/>
    <w:rsid w:val="00CA686F"/>
    <w:rsid w:val="00D01A93"/>
    <w:rsid w:val="00D37BD6"/>
    <w:rsid w:val="00D751B5"/>
    <w:rsid w:val="00D9636E"/>
    <w:rsid w:val="00D97A7E"/>
    <w:rsid w:val="00E05927"/>
    <w:rsid w:val="00E7259E"/>
    <w:rsid w:val="00E727FE"/>
    <w:rsid w:val="00EA10E2"/>
    <w:rsid w:val="00F50842"/>
    <w:rsid w:val="00F56E32"/>
    <w:rsid w:val="00F75CE6"/>
    <w:rsid w:val="00F92761"/>
    <w:rsid w:val="00F975D7"/>
    <w:rsid w:val="00FB4ED6"/>
    <w:rsid w:val="00FC4E34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5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1061B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1061BF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9145E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D97A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97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5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1061B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1061BF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9145E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D97A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97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0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– Přenos zvuku a obrazu</vt:lpstr>
    </vt:vector>
  </TitlesOfParts>
  <Company>Microsoft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– Přenos zvuku a obrazu</dc:title>
  <dc:creator>aaa</dc:creator>
  <cp:lastModifiedBy>Štěrbová Iva</cp:lastModifiedBy>
  <cp:revision>2</cp:revision>
  <cp:lastPrinted>2015-10-14T13:59:00Z</cp:lastPrinted>
  <dcterms:created xsi:type="dcterms:W3CDTF">2018-05-16T15:11:00Z</dcterms:created>
  <dcterms:modified xsi:type="dcterms:W3CDTF">2018-05-16T15:11:00Z</dcterms:modified>
</cp:coreProperties>
</file>