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7C" w:rsidRPr="00782C4E" w:rsidRDefault="00782C4E" w:rsidP="00782C4E">
      <w:pPr>
        <w:ind w:left="-454" w:right="-227"/>
        <w:jc w:val="center"/>
        <w:rPr>
          <w:b/>
          <w:color w:val="70AD47" w:themeColor="accent6"/>
          <w:sz w:val="52"/>
          <w:szCs w:val="52"/>
        </w:rPr>
      </w:pPr>
      <w:r>
        <w:rPr>
          <w:i/>
          <w:noProof/>
          <w:lang w:eastAsia="cs-CZ"/>
        </w:rPr>
        <w:drawing>
          <wp:anchor distT="0" distB="0" distL="114300" distR="114300" simplePos="0" relativeHeight="251683328" behindDoc="1" locked="0" layoutInCell="1" allowOverlap="1" wp14:anchorId="0C01C404" wp14:editId="3AC9880C">
            <wp:simplePos x="0" y="0"/>
            <wp:positionH relativeFrom="column">
              <wp:posOffset>3389962</wp:posOffset>
            </wp:positionH>
            <wp:positionV relativeFrom="paragraph">
              <wp:posOffset>-90170</wp:posOffset>
            </wp:positionV>
            <wp:extent cx="1960880" cy="1311910"/>
            <wp:effectExtent l="0" t="0" r="1270" b="2540"/>
            <wp:wrapTight wrapText="bothSides">
              <wp:wrapPolygon edited="0">
                <wp:start x="0" y="0"/>
                <wp:lineTo x="0" y="21328"/>
                <wp:lineTo x="21404" y="21328"/>
                <wp:lineTo x="21404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ka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5"/>
                    <a:stretch/>
                  </pic:blipFill>
                  <pic:spPr bwMode="auto">
                    <a:xfrm>
                      <a:off x="0" y="0"/>
                      <a:ext cx="1960880" cy="1311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lang w:eastAsia="cs-CZ"/>
        </w:rPr>
        <w:drawing>
          <wp:anchor distT="0" distB="0" distL="114300" distR="114300" simplePos="0" relativeHeight="251656704" behindDoc="1" locked="0" layoutInCell="1" allowOverlap="1" wp14:anchorId="69F97901" wp14:editId="22A4168C">
            <wp:simplePos x="0" y="0"/>
            <wp:positionH relativeFrom="column">
              <wp:posOffset>1509395</wp:posOffset>
            </wp:positionH>
            <wp:positionV relativeFrom="paragraph">
              <wp:posOffset>-90170</wp:posOffset>
            </wp:positionV>
            <wp:extent cx="1924050" cy="1312545"/>
            <wp:effectExtent l="0" t="0" r="0" b="1905"/>
            <wp:wrapTight wrapText="bothSides">
              <wp:wrapPolygon edited="0">
                <wp:start x="0" y="0"/>
                <wp:lineTo x="0" y="21318"/>
                <wp:lineTo x="21386" y="21318"/>
                <wp:lineTo x="2138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ila waterf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5269230</wp:posOffset>
            </wp:positionH>
            <wp:positionV relativeFrom="paragraph">
              <wp:posOffset>-90170</wp:posOffset>
            </wp:positionV>
            <wp:extent cx="1924685" cy="1333500"/>
            <wp:effectExtent l="0" t="0" r="0" b="0"/>
            <wp:wrapSquare wrapText="bothSides"/>
            <wp:docPr id="1" name="Obrázek 1" descr="Výsledek obrázku pro curonian sp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curonian sp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620751">
        <w:rPr>
          <w:i/>
          <w:noProof/>
          <w:lang w:eastAsia="cs-CZ"/>
        </w:rPr>
        <w:drawing>
          <wp:anchor distT="0" distB="0" distL="114300" distR="114300" simplePos="0" relativeHeight="251635200" behindDoc="1" locked="0" layoutInCell="1" allowOverlap="1" wp14:anchorId="37F4021B" wp14:editId="2701A8DE">
            <wp:simplePos x="0" y="0"/>
            <wp:positionH relativeFrom="column">
              <wp:posOffset>-350520</wp:posOffset>
            </wp:positionH>
            <wp:positionV relativeFrom="paragraph">
              <wp:posOffset>-80645</wp:posOffset>
            </wp:positionV>
            <wp:extent cx="1885950" cy="1312545"/>
            <wp:effectExtent l="0" t="0" r="0" b="1905"/>
            <wp:wrapTight wrapText="bothSides">
              <wp:wrapPolygon edited="0">
                <wp:start x="0" y="0"/>
                <wp:lineTo x="0" y="21318"/>
                <wp:lineTo x="21382" y="21318"/>
                <wp:lineTo x="2138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city wall of talli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color w:val="70AD47" w:themeColor="accent6"/>
          <w:sz w:val="52"/>
          <w:szCs w:val="52"/>
        </w:rPr>
        <w:t>X. pří</w:t>
      </w:r>
      <w:r w:rsidR="00121D7C" w:rsidRPr="005E27F3">
        <w:rPr>
          <w:b/>
          <w:color w:val="70AD47" w:themeColor="accent6"/>
          <w:sz w:val="52"/>
          <w:szCs w:val="52"/>
        </w:rPr>
        <w:t>rodovědná expedice BIGY</w:t>
      </w:r>
    </w:p>
    <w:p w:rsidR="001816F1" w:rsidRPr="005E27F3" w:rsidRDefault="00121D7C" w:rsidP="00782C4E">
      <w:pPr>
        <w:ind w:left="-227" w:hanging="340"/>
        <w:jc w:val="center"/>
        <w:rPr>
          <w:b/>
          <w:color w:val="ED7D31" w:themeColor="accent2"/>
          <w:sz w:val="52"/>
          <w:szCs w:val="52"/>
        </w:rPr>
      </w:pPr>
      <w:r w:rsidRPr="00121D7C">
        <w:rPr>
          <w:b/>
          <w:sz w:val="28"/>
          <w:szCs w:val="28"/>
        </w:rPr>
        <w:t xml:space="preserve">Národní parky </w:t>
      </w:r>
      <w:r w:rsidR="00B20B60" w:rsidRPr="00121D7C">
        <w:rPr>
          <w:b/>
          <w:sz w:val="28"/>
          <w:szCs w:val="28"/>
        </w:rPr>
        <w:t>Pobaltí:</w:t>
      </w:r>
      <w:r w:rsidR="00B20B60">
        <w:rPr>
          <w:b/>
          <w:sz w:val="28"/>
          <w:szCs w:val="28"/>
        </w:rPr>
        <w:t xml:space="preserve">  </w:t>
      </w:r>
      <w:r w:rsidR="001816F1" w:rsidRPr="005E27F3">
        <w:rPr>
          <w:b/>
          <w:color w:val="ED7D31" w:themeColor="accent2"/>
          <w:sz w:val="52"/>
          <w:szCs w:val="52"/>
        </w:rPr>
        <w:t>Litva – Lotyšsko – Estonsko</w:t>
      </w:r>
    </w:p>
    <w:p w:rsidR="001816F1" w:rsidRDefault="001816F1" w:rsidP="00782C4E">
      <w:pPr>
        <w:ind w:hanging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Ter</w:t>
      </w:r>
      <w:r w:rsidR="004C4018">
        <w:rPr>
          <w:b/>
          <w:sz w:val="36"/>
          <w:szCs w:val="36"/>
        </w:rPr>
        <w:t xml:space="preserve">mín: pátek 26. května – </w:t>
      </w:r>
      <w:r w:rsidR="004C4018" w:rsidRPr="00CC291F">
        <w:rPr>
          <w:b/>
          <w:sz w:val="36"/>
          <w:szCs w:val="36"/>
        </w:rPr>
        <w:t>neděle 4</w:t>
      </w:r>
      <w:r w:rsidRPr="00CC291F">
        <w:rPr>
          <w:b/>
          <w:sz w:val="36"/>
          <w:szCs w:val="36"/>
        </w:rPr>
        <w:t>. června</w:t>
      </w:r>
    </w:p>
    <w:p w:rsidR="001816F1" w:rsidRDefault="001816F1" w:rsidP="001816F1">
      <w:pPr>
        <w:pStyle w:val="Odstavecseseznamem"/>
        <w:numPr>
          <w:ilvl w:val="0"/>
          <w:numId w:val="1"/>
        </w:numPr>
        <w:ind w:hanging="294"/>
      </w:pPr>
      <w:r>
        <w:t>den: odjezd z Hradce Králové kolem poledne, tranzit Polskem, Litvou, cca 1.100 km.</w:t>
      </w:r>
    </w:p>
    <w:p w:rsidR="001816F1" w:rsidRDefault="001816F1" w:rsidP="001816F1">
      <w:pPr>
        <w:pStyle w:val="Odstavecseseznamem"/>
        <w:numPr>
          <w:ilvl w:val="0"/>
          <w:numId w:val="1"/>
        </w:numPr>
        <w:ind w:hanging="294"/>
      </w:pPr>
      <w:r>
        <w:t xml:space="preserve">den: velmi časně ráno </w:t>
      </w:r>
      <w:r w:rsidR="00050F30">
        <w:rPr>
          <w:b/>
        </w:rPr>
        <w:t>Litva</w:t>
      </w:r>
      <w:r w:rsidR="00050F30">
        <w:t xml:space="preserve"> – přístaviště</w:t>
      </w:r>
      <w:r>
        <w:t xml:space="preserve"> </w:t>
      </w:r>
      <w:proofErr w:type="spellStart"/>
      <w:r>
        <w:rPr>
          <w:b/>
        </w:rPr>
        <w:t>Klajpeda</w:t>
      </w:r>
      <w:proofErr w:type="spellEnd"/>
      <w:r>
        <w:t xml:space="preserve">, trajektem do </w:t>
      </w:r>
      <w:r>
        <w:rPr>
          <w:b/>
        </w:rPr>
        <w:t>NP</w:t>
      </w:r>
      <w:r>
        <w:t xml:space="preserve"> </w:t>
      </w:r>
      <w:r>
        <w:rPr>
          <w:b/>
        </w:rPr>
        <w:t xml:space="preserve">Kurská kosa </w:t>
      </w:r>
      <w:r>
        <w:t xml:space="preserve">(poloostrov vzniklý </w:t>
      </w:r>
      <w:r w:rsidR="00050F30">
        <w:t xml:space="preserve">6.000 let probíhající </w:t>
      </w:r>
      <w:r>
        <w:t>sedimentační činností mořských proudů</w:t>
      </w:r>
      <w:r w:rsidR="00050F30">
        <w:t xml:space="preserve">. </w:t>
      </w:r>
      <w:r>
        <w:t xml:space="preserve">Baltské moře, </w:t>
      </w:r>
      <w:r>
        <w:rPr>
          <w:b/>
        </w:rPr>
        <w:t>Kurský záliv</w:t>
      </w:r>
      <w:r>
        <w:t xml:space="preserve">: </w:t>
      </w:r>
      <w:r>
        <w:rPr>
          <w:b/>
        </w:rPr>
        <w:t>biosférická rezervace</w:t>
      </w:r>
      <w:r>
        <w:t>, písečné duny výš</w:t>
      </w:r>
      <w:r w:rsidR="00050F30">
        <w:t>ky</w:t>
      </w:r>
      <w:r>
        <w:t xml:space="preserve"> až 50 m, pláže, významná hnízdiště ptáků, stovky druhů cévnatých rostlin, borovice, břízy, bažinatá místa, mokřadní vegetace, UNESCO, oblast s nejvyšší</w:t>
      </w:r>
      <w:r w:rsidR="00050F30">
        <w:t xml:space="preserve">m počtem slunečných dní v Litvě – celodenní exkurze). </w:t>
      </w:r>
      <w:r w:rsidR="00050F30">
        <w:rPr>
          <w:sz w:val="16"/>
          <w:szCs w:val="16"/>
        </w:rPr>
        <w:t>Be</w:t>
      </w:r>
      <w:r>
        <w:rPr>
          <w:sz w:val="16"/>
          <w:szCs w:val="16"/>
        </w:rPr>
        <w:t>zpečnostní přestávka posádky autobusu</w:t>
      </w:r>
      <w:r w:rsidR="00050F30">
        <w:rPr>
          <w:sz w:val="16"/>
          <w:szCs w:val="16"/>
        </w:rPr>
        <w:t xml:space="preserve"> v délce 9 h, za každého počasí</w:t>
      </w:r>
      <w:r>
        <w:rPr>
          <w:sz w:val="16"/>
          <w:szCs w:val="16"/>
        </w:rPr>
        <w:t>.</w:t>
      </w:r>
      <w:r>
        <w:t xml:space="preserve"> Odpoledne přejezd </w:t>
      </w:r>
      <w:r w:rsidR="004E4F4F">
        <w:t>do místa ubytování</w:t>
      </w:r>
      <w:r>
        <w:t xml:space="preserve">, noc v kempu </w:t>
      </w:r>
      <w:r>
        <w:rPr>
          <w:sz w:val="16"/>
          <w:szCs w:val="16"/>
        </w:rPr>
        <w:t>(ubytování později večer)</w:t>
      </w:r>
      <w:r>
        <w:t xml:space="preserve">. </w:t>
      </w:r>
    </w:p>
    <w:p w:rsidR="001816F1" w:rsidRDefault="001816F1" w:rsidP="001816F1">
      <w:pPr>
        <w:pStyle w:val="Odstavecseseznamem"/>
        <w:numPr>
          <w:ilvl w:val="0"/>
          <w:numId w:val="1"/>
        </w:numPr>
        <w:rPr>
          <w:b/>
        </w:rPr>
      </w:pPr>
      <w:r>
        <w:t xml:space="preserve">den: program v </w:t>
      </w:r>
      <w:r>
        <w:rPr>
          <w:b/>
        </w:rPr>
        <w:t xml:space="preserve">NP </w:t>
      </w:r>
      <w:proofErr w:type="spellStart"/>
      <w:r>
        <w:rPr>
          <w:b/>
        </w:rPr>
        <w:t>Kemeru</w:t>
      </w:r>
      <w:proofErr w:type="spellEnd"/>
      <w:r>
        <w:rPr>
          <w:b/>
        </w:rPr>
        <w:t xml:space="preserve"> </w:t>
      </w:r>
      <w:r>
        <w:t>na severozápadě Lotyšska:</w:t>
      </w:r>
      <w:r>
        <w:rPr>
          <w:b/>
        </w:rPr>
        <w:t xml:space="preserve"> Rižský záliv, </w:t>
      </w:r>
      <w:r>
        <w:t xml:space="preserve">lesy, rašeliniště, vrchoviště, slatiniště, jezera, lagunová jezera, mokřady, bažiny, lužní porosty, písečné duny, sirné prameny, 3. největší lotyšský národní park, nocleh v oblasti NP </w:t>
      </w:r>
      <w:proofErr w:type="spellStart"/>
      <w:r>
        <w:t>Kemeru</w:t>
      </w:r>
      <w:proofErr w:type="spellEnd"/>
      <w:r>
        <w:t>.</w:t>
      </w:r>
    </w:p>
    <w:p w:rsidR="001816F1" w:rsidRDefault="001816F1" w:rsidP="001816F1">
      <w:pPr>
        <w:pStyle w:val="Odstavecseseznamem"/>
        <w:numPr>
          <w:ilvl w:val="0"/>
          <w:numId w:val="1"/>
        </w:numPr>
      </w:pPr>
      <w:r>
        <w:t xml:space="preserve">den: přejezd </w:t>
      </w:r>
      <w:r>
        <w:rPr>
          <w:b/>
        </w:rPr>
        <w:t>do</w:t>
      </w:r>
      <w:r>
        <w:t xml:space="preserve"> </w:t>
      </w:r>
      <w:r>
        <w:rPr>
          <w:b/>
        </w:rPr>
        <w:t>Rigy</w:t>
      </w:r>
      <w:r>
        <w:t xml:space="preserve"> – krátký dopolední program v Rize, odjezd kolem poledne, přejezd </w:t>
      </w:r>
      <w:r>
        <w:rPr>
          <w:b/>
        </w:rPr>
        <w:t>do Estonska</w:t>
      </w:r>
      <w:r>
        <w:t xml:space="preserve"> na ubytování </w:t>
      </w:r>
      <w:r>
        <w:rPr>
          <w:sz w:val="16"/>
          <w:szCs w:val="16"/>
        </w:rPr>
        <w:t xml:space="preserve">(program dle času příjezdu, možná alternativa cestou: NP </w:t>
      </w:r>
      <w:proofErr w:type="spellStart"/>
      <w:r>
        <w:rPr>
          <w:sz w:val="16"/>
          <w:szCs w:val="16"/>
        </w:rPr>
        <w:t>Nätsi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Völla</w:t>
      </w:r>
      <w:proofErr w:type="spellEnd"/>
      <w:r>
        <w:rPr>
          <w:sz w:val="16"/>
          <w:szCs w:val="16"/>
        </w:rPr>
        <w:t>)</w:t>
      </w:r>
      <w:r>
        <w:t xml:space="preserve"> na západě Estonska. Nocleh v kempu. </w:t>
      </w:r>
    </w:p>
    <w:p w:rsidR="001816F1" w:rsidRDefault="001816F1" w:rsidP="001816F1">
      <w:pPr>
        <w:pStyle w:val="Odstavecseseznamem"/>
        <w:numPr>
          <w:ilvl w:val="0"/>
          <w:numId w:val="1"/>
        </w:numPr>
      </w:pPr>
      <w:r>
        <w:t xml:space="preserve">den: celodenní výlet </w:t>
      </w:r>
      <w:r w:rsidR="00121D7C">
        <w:t xml:space="preserve">busem </w:t>
      </w:r>
      <w:r w:rsidR="002004E0">
        <w:t xml:space="preserve">do oblasti </w:t>
      </w:r>
      <w:proofErr w:type="spellStart"/>
      <w:r w:rsidR="002004E0" w:rsidRPr="00DD68DE">
        <w:rPr>
          <w:b/>
        </w:rPr>
        <w:t>Západoestonského</w:t>
      </w:r>
      <w:proofErr w:type="spellEnd"/>
      <w:r w:rsidR="002004E0" w:rsidRPr="00DD68DE">
        <w:rPr>
          <w:b/>
        </w:rPr>
        <w:t xml:space="preserve"> souostroví</w:t>
      </w:r>
      <w:r w:rsidR="002004E0">
        <w:t xml:space="preserve"> </w:t>
      </w:r>
      <w:r>
        <w:t xml:space="preserve">na </w:t>
      </w:r>
      <w:r w:rsidRPr="002004E0">
        <w:rPr>
          <w:b/>
        </w:rPr>
        <w:t>ostrov</w:t>
      </w:r>
      <w:r w:rsidR="00CC291F" w:rsidRPr="002004E0">
        <w:rPr>
          <w:b/>
        </w:rPr>
        <w:t xml:space="preserve"> </w:t>
      </w:r>
      <w:proofErr w:type="spellStart"/>
      <w:r w:rsidR="00CC291F" w:rsidRPr="002004E0">
        <w:rPr>
          <w:b/>
        </w:rPr>
        <w:t>Hiiumaa</w:t>
      </w:r>
      <w:proofErr w:type="spellEnd"/>
      <w:r w:rsidR="004E4F4F">
        <w:t xml:space="preserve"> </w:t>
      </w:r>
      <w:r w:rsidR="002004E0">
        <w:t xml:space="preserve">na úpatí </w:t>
      </w:r>
      <w:r w:rsidR="005F0516">
        <w:rPr>
          <w:b/>
        </w:rPr>
        <w:t xml:space="preserve">Finského </w:t>
      </w:r>
      <w:proofErr w:type="spellStart"/>
      <w:r w:rsidR="005F0516">
        <w:rPr>
          <w:b/>
        </w:rPr>
        <w:t>záivu</w:t>
      </w:r>
      <w:proofErr w:type="spellEnd"/>
      <w:r w:rsidR="002004E0">
        <w:t>.  P</w:t>
      </w:r>
      <w:r w:rsidR="00050F30">
        <w:t>r</w:t>
      </w:r>
      <w:r w:rsidR="002004E0">
        <w:t>oplujeme Hřebenovou úžinou (</w:t>
      </w:r>
      <w:proofErr w:type="spellStart"/>
      <w:r w:rsidR="002004E0" w:rsidRPr="00DD68DE">
        <w:rPr>
          <w:b/>
        </w:rPr>
        <w:t>Hari</w:t>
      </w:r>
      <w:proofErr w:type="spellEnd"/>
      <w:r w:rsidR="002004E0" w:rsidRPr="00DD68DE">
        <w:rPr>
          <w:b/>
        </w:rPr>
        <w:t xml:space="preserve"> </w:t>
      </w:r>
      <w:proofErr w:type="spellStart"/>
      <w:r w:rsidR="002004E0" w:rsidRPr="00DD68DE">
        <w:rPr>
          <w:b/>
        </w:rPr>
        <w:t>kurk</w:t>
      </w:r>
      <w:proofErr w:type="spellEnd"/>
      <w:r w:rsidR="002004E0">
        <w:t xml:space="preserve">), významnou z hlediska ochrany přírody hojným výskytem mořských ptáků </w:t>
      </w:r>
      <w:r w:rsidR="00121D7C">
        <w:br/>
      </w:r>
      <w:r w:rsidR="002004E0">
        <w:t>a tuleňů. N</w:t>
      </w:r>
      <w:r>
        <w:t>ocleh na pevnině.</w:t>
      </w:r>
    </w:p>
    <w:p w:rsidR="001816F1" w:rsidRDefault="00050F30" w:rsidP="001816F1">
      <w:pPr>
        <w:pStyle w:val="Odstavecseseznamem"/>
        <w:numPr>
          <w:ilvl w:val="0"/>
          <w:numId w:val="1"/>
        </w:numPr>
        <w:rPr>
          <w:b/>
        </w:rPr>
      </w:pPr>
      <w:r>
        <w:t>den: ráno do</w:t>
      </w:r>
      <w:r w:rsidR="00DD68DE">
        <w:t xml:space="preserve">jezd </w:t>
      </w:r>
      <w:r w:rsidR="001816F1">
        <w:t xml:space="preserve">do </w:t>
      </w:r>
      <w:r w:rsidR="001816F1">
        <w:rPr>
          <w:b/>
        </w:rPr>
        <w:t xml:space="preserve">NP </w:t>
      </w:r>
      <w:proofErr w:type="spellStart"/>
      <w:r w:rsidR="001816F1">
        <w:rPr>
          <w:b/>
        </w:rPr>
        <w:t>Matsalu</w:t>
      </w:r>
      <w:proofErr w:type="spellEnd"/>
      <w:r w:rsidR="001816F1">
        <w:rPr>
          <w:b/>
        </w:rPr>
        <w:t xml:space="preserve"> </w:t>
      </w:r>
      <w:r w:rsidR="001816F1" w:rsidRPr="00CC291F">
        <w:t>– biologický</w:t>
      </w:r>
      <w:r w:rsidR="001816F1">
        <w:t xml:space="preserve"> program. V případě včasného odjezdu </w:t>
      </w:r>
      <w:r>
        <w:t>z</w:t>
      </w:r>
      <w:r w:rsidR="001816F1">
        <w:t xml:space="preserve"> lokality </w:t>
      </w:r>
      <w:r w:rsidR="005E27F3">
        <w:t>můžeme</w:t>
      </w:r>
      <w:r w:rsidR="001816F1">
        <w:t xml:space="preserve"> zařadit cestu kolem </w:t>
      </w:r>
      <w:r w:rsidR="001816F1">
        <w:rPr>
          <w:b/>
        </w:rPr>
        <w:t>vodopádů</w:t>
      </w:r>
      <w:r w:rsidR="001816F1">
        <w:t xml:space="preserve"> </w:t>
      </w:r>
      <w:proofErr w:type="spellStart"/>
      <w:r w:rsidR="001816F1">
        <w:rPr>
          <w:b/>
        </w:rPr>
        <w:t>Keila</w:t>
      </w:r>
      <w:proofErr w:type="spellEnd"/>
      <w:r w:rsidR="001816F1">
        <w:rPr>
          <w:b/>
        </w:rPr>
        <w:t xml:space="preserve"> </w:t>
      </w:r>
      <w:r w:rsidR="00761D11">
        <w:rPr>
          <w:b/>
        </w:rPr>
        <w:t xml:space="preserve">juga </w:t>
      </w:r>
      <w:r w:rsidR="00761D11" w:rsidRPr="00761D11">
        <w:t>– až</w:t>
      </w:r>
      <w:r w:rsidR="00CC291F" w:rsidRPr="00CC291F">
        <w:t xml:space="preserve"> 70 m šířka</w:t>
      </w:r>
      <w:r w:rsidR="00CC291F">
        <w:rPr>
          <w:sz w:val="16"/>
          <w:szCs w:val="16"/>
        </w:rPr>
        <w:t>,</w:t>
      </w:r>
      <w:r w:rsidR="001816F1">
        <w:rPr>
          <w:sz w:val="16"/>
          <w:szCs w:val="16"/>
        </w:rPr>
        <w:t xml:space="preserve"> </w:t>
      </w:r>
      <w:r w:rsidR="00CC291F" w:rsidRPr="00CC291F">
        <w:t xml:space="preserve">přejezd </w:t>
      </w:r>
      <w:r w:rsidR="001816F1" w:rsidRPr="00CC291F">
        <w:t xml:space="preserve">do </w:t>
      </w:r>
      <w:proofErr w:type="spellStart"/>
      <w:r w:rsidR="001816F1" w:rsidRPr="00CC291F">
        <w:rPr>
          <w:b/>
        </w:rPr>
        <w:t>Tallinu</w:t>
      </w:r>
      <w:proofErr w:type="spellEnd"/>
      <w:r w:rsidR="001816F1" w:rsidRPr="00CC291F">
        <w:rPr>
          <w:b/>
        </w:rPr>
        <w:t xml:space="preserve"> </w:t>
      </w:r>
      <w:r w:rsidR="001816F1" w:rsidRPr="00761D11">
        <w:rPr>
          <w:sz w:val="16"/>
          <w:szCs w:val="16"/>
        </w:rPr>
        <w:t>(cca 200 km)</w:t>
      </w:r>
      <w:r w:rsidR="00B23443">
        <w:t xml:space="preserve">. </w:t>
      </w:r>
      <w:r w:rsidR="001816F1">
        <w:t>Nocleh v hostelu.</w:t>
      </w:r>
    </w:p>
    <w:p w:rsidR="001816F1" w:rsidRDefault="00050F30" w:rsidP="001816F1">
      <w:pPr>
        <w:pStyle w:val="Odstavecseseznamem"/>
        <w:numPr>
          <w:ilvl w:val="0"/>
          <w:numId w:val="1"/>
        </w:numPr>
        <w:rPr>
          <w:b/>
        </w:rPr>
      </w:pPr>
      <w:r>
        <w:t xml:space="preserve">den: ráno </w:t>
      </w:r>
      <w:r w:rsidR="001816F1">
        <w:t xml:space="preserve">krátká prohlídka </w:t>
      </w:r>
      <w:proofErr w:type="spellStart"/>
      <w:r w:rsidR="001816F1">
        <w:t>Tallinu</w:t>
      </w:r>
      <w:proofErr w:type="spellEnd"/>
      <w:r w:rsidR="001816F1">
        <w:t>, cesta kolem</w:t>
      </w:r>
      <w:r w:rsidR="001816F1">
        <w:rPr>
          <w:b/>
        </w:rPr>
        <w:t xml:space="preserve"> vodopádu </w:t>
      </w:r>
      <w:proofErr w:type="spellStart"/>
      <w:r w:rsidR="001816F1">
        <w:rPr>
          <w:b/>
        </w:rPr>
        <w:t>Jägala</w:t>
      </w:r>
      <w:proofErr w:type="spellEnd"/>
      <w:r w:rsidR="001816F1">
        <w:rPr>
          <w:b/>
        </w:rPr>
        <w:t xml:space="preserve"> juga </w:t>
      </w:r>
      <w:r w:rsidR="001816F1" w:rsidRPr="00761D11">
        <w:rPr>
          <w:sz w:val="16"/>
          <w:szCs w:val="16"/>
        </w:rPr>
        <w:t>(nejvyšší přírodní vodopád v Estonsku)</w:t>
      </w:r>
      <w:r w:rsidR="001816F1">
        <w:t xml:space="preserve"> do </w:t>
      </w:r>
      <w:r w:rsidR="001816F1">
        <w:rPr>
          <w:b/>
        </w:rPr>
        <w:t xml:space="preserve">NP </w:t>
      </w:r>
      <w:proofErr w:type="spellStart"/>
      <w:r w:rsidR="001816F1">
        <w:rPr>
          <w:b/>
        </w:rPr>
        <w:t>Lahemaa</w:t>
      </w:r>
      <w:proofErr w:type="spellEnd"/>
      <w:r>
        <w:rPr>
          <w:b/>
        </w:rPr>
        <w:t xml:space="preserve">, </w:t>
      </w:r>
      <w:r w:rsidR="001816F1" w:rsidRPr="00CC291F">
        <w:t>čeká nás odpolední program. Lze navštívit např. krásný</w:t>
      </w:r>
      <w:r w:rsidR="001816F1">
        <w:rPr>
          <w:b/>
        </w:rPr>
        <w:t xml:space="preserve"> výběžek do moře </w:t>
      </w:r>
      <w:proofErr w:type="spellStart"/>
      <w:r w:rsidR="001816F1">
        <w:rPr>
          <w:b/>
        </w:rPr>
        <w:t>Hara</w:t>
      </w:r>
      <w:proofErr w:type="spellEnd"/>
      <w:r w:rsidR="001816F1">
        <w:rPr>
          <w:b/>
        </w:rPr>
        <w:t xml:space="preserve"> a </w:t>
      </w:r>
      <w:proofErr w:type="spellStart"/>
      <w:r w:rsidR="001816F1">
        <w:rPr>
          <w:b/>
        </w:rPr>
        <w:t>Purekkari</w:t>
      </w:r>
      <w:proofErr w:type="spellEnd"/>
      <w:r w:rsidR="001816F1">
        <w:rPr>
          <w:b/>
        </w:rPr>
        <w:t xml:space="preserve">, </w:t>
      </w:r>
      <w:r w:rsidR="001816F1" w:rsidRPr="00CC291F">
        <w:t>nebo</w:t>
      </w:r>
      <w:r w:rsidR="001816F1">
        <w:rPr>
          <w:b/>
        </w:rPr>
        <w:t xml:space="preserve"> </w:t>
      </w:r>
      <w:r w:rsidR="00C94610">
        <w:rPr>
          <w:b/>
        </w:rPr>
        <w:t>oblast v okolí Ďáblova</w:t>
      </w:r>
      <w:r w:rsidR="001816F1">
        <w:rPr>
          <w:b/>
        </w:rPr>
        <w:t xml:space="preserve"> ostrov</w:t>
      </w:r>
      <w:r w:rsidR="00C94610">
        <w:rPr>
          <w:b/>
        </w:rPr>
        <w:t>a</w:t>
      </w:r>
      <w:r w:rsidR="001816F1">
        <w:rPr>
          <w:rStyle w:val="Odkaznakoment"/>
        </w:rPr>
        <w:t xml:space="preserve">: </w:t>
      </w:r>
      <w:r w:rsidR="001816F1">
        <w:t xml:space="preserve">nejstarší a největší NP Estonska – Finský záliv: členité pobřeží, poloostrovy, ostrůvky, morénové pahorky, vápencová plošina/násep, jezera, vodopády, kamenná pole, bludné balvany, glaciální relikty, velké šelmy </w:t>
      </w:r>
      <w:r w:rsidR="00B20B60">
        <w:br/>
      </w:r>
      <w:r w:rsidR="001816F1">
        <w:t xml:space="preserve">(rys, vlk, medvěd), </w:t>
      </w:r>
      <w:proofErr w:type="spellStart"/>
      <w:r w:rsidR="001816F1">
        <w:t>kopytnící</w:t>
      </w:r>
      <w:proofErr w:type="spellEnd"/>
      <w:r w:rsidR="001816F1">
        <w:t xml:space="preserve"> (los), nocleh v kempu. </w:t>
      </w:r>
    </w:p>
    <w:p w:rsidR="001816F1" w:rsidRDefault="001816F1" w:rsidP="001816F1">
      <w:pPr>
        <w:pStyle w:val="Odstavecseseznamem"/>
        <w:numPr>
          <w:ilvl w:val="0"/>
          <w:numId w:val="1"/>
        </w:numPr>
        <w:ind w:right="-283"/>
      </w:pPr>
      <w:r>
        <w:t xml:space="preserve">den: celodenní program </w:t>
      </w:r>
      <w:r>
        <w:rPr>
          <w:b/>
        </w:rPr>
        <w:t xml:space="preserve">NP </w:t>
      </w:r>
      <w:proofErr w:type="spellStart"/>
      <w:r>
        <w:rPr>
          <w:b/>
        </w:rPr>
        <w:t>Lahemaa</w:t>
      </w:r>
      <w:proofErr w:type="spellEnd"/>
      <w:r>
        <w:rPr>
          <w:b/>
        </w:rPr>
        <w:t xml:space="preserve"> </w:t>
      </w:r>
      <w:r>
        <w:t>(bez busu), noční tranzit Estonskem, Lotyšskem a Litvou do Kaunasu.</w:t>
      </w:r>
    </w:p>
    <w:p w:rsidR="001816F1" w:rsidRDefault="001816F1" w:rsidP="001816F1">
      <w:pPr>
        <w:pStyle w:val="Odstavecseseznamem"/>
        <w:numPr>
          <w:ilvl w:val="0"/>
          <w:numId w:val="1"/>
        </w:numPr>
        <w:ind w:right="-284"/>
      </w:pPr>
      <w:r>
        <w:t xml:space="preserve">den: </w:t>
      </w:r>
      <w:r w:rsidR="00121D7C">
        <w:t xml:space="preserve">brzy ráno zastávka </w:t>
      </w:r>
      <w:r w:rsidR="00121D7C" w:rsidRPr="00B20B60">
        <w:t>na</w:t>
      </w:r>
      <w:r w:rsidR="00121D7C" w:rsidRPr="00121D7C">
        <w:rPr>
          <w:b/>
        </w:rPr>
        <w:t xml:space="preserve"> Hoře křížů</w:t>
      </w:r>
      <w:r w:rsidR="00121D7C">
        <w:t xml:space="preserve">, poté </w:t>
      </w:r>
      <w:r>
        <w:t xml:space="preserve">litevský </w:t>
      </w:r>
      <w:r>
        <w:rPr>
          <w:b/>
        </w:rPr>
        <w:t>Kaunas:</w:t>
      </w:r>
      <w:r>
        <w:t xml:space="preserve"> ZOO + historické centrum města, ležícího na řece </w:t>
      </w:r>
      <w:proofErr w:type="spellStart"/>
      <w:r>
        <w:t>Němen</w:t>
      </w:r>
      <w:proofErr w:type="spellEnd"/>
      <w:r>
        <w:t>.</w:t>
      </w:r>
      <w:r>
        <w:rPr>
          <w:sz w:val="16"/>
          <w:szCs w:val="16"/>
        </w:rPr>
        <w:t xml:space="preserve"> </w:t>
      </w:r>
      <w:r>
        <w:t>Noční tranzit do ČR.</w:t>
      </w:r>
    </w:p>
    <w:p w:rsidR="001816F1" w:rsidRDefault="0042318C" w:rsidP="00B20B60">
      <w:pPr>
        <w:pStyle w:val="Odstavecseseznamem"/>
        <w:numPr>
          <w:ilvl w:val="0"/>
          <w:numId w:val="1"/>
        </w:numPr>
        <w:spacing w:line="257" w:lineRule="auto"/>
        <w:ind w:left="284" w:hanging="426"/>
      </w:pPr>
      <w:r>
        <w:t xml:space="preserve"> </w:t>
      </w:r>
      <w:r w:rsidR="00121D7C">
        <w:t xml:space="preserve">den: </w:t>
      </w:r>
      <w:r w:rsidR="001816F1">
        <w:t>ráno příjezd do HK</w:t>
      </w:r>
      <w:r w:rsidR="004E4F4F">
        <w:t xml:space="preserve"> </w:t>
      </w:r>
      <w:r w:rsidR="00121D7C">
        <w:t>(čas dle odjezdu z Kaunasu, dohodou)</w:t>
      </w:r>
    </w:p>
    <w:p w:rsidR="0042318C" w:rsidRDefault="001816F1" w:rsidP="0042318C">
      <w:pPr>
        <w:rPr>
          <w:sz w:val="16"/>
          <w:szCs w:val="16"/>
        </w:rPr>
      </w:pPr>
      <w:r w:rsidRPr="0042318C">
        <w:rPr>
          <w:b/>
        </w:rPr>
        <w:t>Ubytování:</w:t>
      </w:r>
      <w:r w:rsidR="00161DC3">
        <w:t xml:space="preserve"> 3x noční přejezd, 1x hostel, </w:t>
      </w:r>
      <w:r w:rsidR="00161DC3" w:rsidRPr="00CC291F">
        <w:t>5</w:t>
      </w:r>
      <w:r w:rsidRPr="00CC291F">
        <w:t>x</w:t>
      </w:r>
      <w:r>
        <w:t xml:space="preserve"> kemp ve vlastních stanech či </w:t>
      </w:r>
      <w:r w:rsidRPr="0042318C">
        <w:rPr>
          <w:sz w:val="16"/>
          <w:szCs w:val="16"/>
        </w:rPr>
        <w:t>(bude-li možnost a zájem, l</w:t>
      </w:r>
      <w:r w:rsidR="00DD68DE" w:rsidRPr="0042318C">
        <w:rPr>
          <w:sz w:val="16"/>
          <w:szCs w:val="16"/>
        </w:rPr>
        <w:t>ze při včasné rezervaci nocovat v</w:t>
      </w:r>
      <w:r w:rsidR="009F1E44" w:rsidRPr="0042318C">
        <w:rPr>
          <w:sz w:val="16"/>
          <w:szCs w:val="16"/>
        </w:rPr>
        <w:t> </w:t>
      </w:r>
      <w:r w:rsidRPr="0042318C">
        <w:rPr>
          <w:sz w:val="16"/>
          <w:szCs w:val="16"/>
        </w:rPr>
        <w:t>chatkách</w:t>
      </w:r>
      <w:r w:rsidR="009F1E44" w:rsidRPr="0042318C">
        <w:rPr>
          <w:sz w:val="16"/>
          <w:szCs w:val="16"/>
        </w:rPr>
        <w:t xml:space="preserve">, </w:t>
      </w:r>
      <w:r w:rsidRPr="0042318C">
        <w:rPr>
          <w:sz w:val="16"/>
          <w:szCs w:val="16"/>
        </w:rPr>
        <w:t>příplatek</w:t>
      </w:r>
      <w:r w:rsidR="009F1E44" w:rsidRPr="0042318C">
        <w:rPr>
          <w:sz w:val="16"/>
          <w:szCs w:val="16"/>
        </w:rPr>
        <w:t xml:space="preserve"> za nocleh</w:t>
      </w:r>
      <w:r w:rsidRPr="0042318C">
        <w:rPr>
          <w:sz w:val="16"/>
          <w:szCs w:val="16"/>
        </w:rPr>
        <w:t xml:space="preserve"> bude stanoven na základě počtu požadavků, cca</w:t>
      </w:r>
      <w:r w:rsidR="004E4F4F" w:rsidRPr="0042318C">
        <w:rPr>
          <w:sz w:val="16"/>
          <w:szCs w:val="16"/>
        </w:rPr>
        <w:t xml:space="preserve"> 6</w:t>
      </w:r>
      <w:r w:rsidRPr="0042318C">
        <w:rPr>
          <w:sz w:val="16"/>
          <w:szCs w:val="16"/>
        </w:rPr>
        <w:t>00,- Kč/os./noc</w:t>
      </w:r>
      <w:r w:rsidR="00DD68DE" w:rsidRPr="0042318C">
        <w:rPr>
          <w:sz w:val="16"/>
          <w:szCs w:val="16"/>
        </w:rPr>
        <w:t>)</w:t>
      </w:r>
      <w:r w:rsidR="004E4F4F" w:rsidRPr="0042318C">
        <w:rPr>
          <w:sz w:val="16"/>
          <w:szCs w:val="16"/>
        </w:rPr>
        <w:t xml:space="preserve">. </w:t>
      </w:r>
      <w:r w:rsidR="004E4F4F" w:rsidRPr="0042318C">
        <w:rPr>
          <w:rFonts w:ascii="Calibri" w:hAnsi="Calibri" w:cs="Calibri"/>
          <w:b/>
          <w:bCs/>
          <w:sz w:val="16"/>
          <w:szCs w:val="16"/>
        </w:rPr>
        <w:t>Kempy</w:t>
      </w:r>
      <w:r w:rsidR="004E4F4F" w:rsidRPr="0042318C">
        <w:rPr>
          <w:rFonts w:ascii="Calibri" w:hAnsi="Calibri" w:cs="Calibri"/>
          <w:sz w:val="16"/>
          <w:szCs w:val="16"/>
        </w:rPr>
        <w:t xml:space="preserve"> většinou vybaveny </w:t>
      </w:r>
      <w:proofErr w:type="spellStart"/>
      <w:r w:rsidR="004E4F4F" w:rsidRPr="0042318C">
        <w:rPr>
          <w:rFonts w:ascii="Calibri" w:hAnsi="Calibri" w:cs="Calibri"/>
          <w:sz w:val="16"/>
          <w:szCs w:val="16"/>
        </w:rPr>
        <w:t>umývárkou</w:t>
      </w:r>
      <w:proofErr w:type="spellEnd"/>
      <w:r w:rsidR="004E4F4F" w:rsidRPr="0042318C">
        <w:rPr>
          <w:rFonts w:ascii="Calibri" w:hAnsi="Calibri" w:cs="Calibri"/>
          <w:sz w:val="16"/>
          <w:szCs w:val="16"/>
        </w:rPr>
        <w:t>, WC, sprchou, kuchyňkou</w:t>
      </w:r>
      <w:r w:rsidRPr="0042318C">
        <w:rPr>
          <w:sz w:val="16"/>
          <w:szCs w:val="16"/>
        </w:rPr>
        <w:t xml:space="preserve">. </w:t>
      </w:r>
    </w:p>
    <w:p w:rsidR="0042318C" w:rsidRDefault="001816F1" w:rsidP="006B64E3">
      <w:pPr>
        <w:spacing w:after="0" w:line="240" w:lineRule="auto"/>
        <w:rPr>
          <w:rFonts w:eastAsia="Times New Roman" w:cs="Times New Roman"/>
          <w:lang w:eastAsia="ar-SA"/>
        </w:rPr>
      </w:pPr>
      <w:r w:rsidRPr="0042318C">
        <w:rPr>
          <w:b/>
        </w:rPr>
        <w:t xml:space="preserve">Cena: </w:t>
      </w:r>
      <w:r w:rsidR="00761D11">
        <w:rPr>
          <w:b/>
        </w:rPr>
        <w:t>1</w:t>
      </w:r>
      <w:r w:rsidR="009D3075">
        <w:rPr>
          <w:b/>
        </w:rPr>
        <w:t>1</w:t>
      </w:r>
      <w:r w:rsidR="00761D11">
        <w:rPr>
          <w:b/>
        </w:rPr>
        <w:t>.</w:t>
      </w:r>
      <w:r w:rsidR="009D3075">
        <w:rPr>
          <w:b/>
        </w:rPr>
        <w:t>400</w:t>
      </w:r>
      <w:r w:rsidR="00761D11">
        <w:rPr>
          <w:b/>
        </w:rPr>
        <w:t xml:space="preserve">,- </w:t>
      </w:r>
      <w:r w:rsidRPr="0042318C">
        <w:rPr>
          <w:rFonts w:eastAsia="Times New Roman" w:cs="Times New Roman"/>
          <w:b/>
          <w:lang w:eastAsia="ar-SA"/>
        </w:rPr>
        <w:t xml:space="preserve">Kč </w:t>
      </w:r>
      <w:r w:rsidR="00DD68DE" w:rsidRPr="0042318C">
        <w:rPr>
          <w:rFonts w:eastAsia="Times New Roman" w:cs="Times New Roman"/>
          <w:b/>
          <w:lang w:eastAsia="ar-SA"/>
        </w:rPr>
        <w:t>obsahuje</w:t>
      </w:r>
      <w:r w:rsidR="0042318C" w:rsidRPr="0042318C">
        <w:rPr>
          <w:rFonts w:eastAsia="Times New Roman" w:cs="Times New Roman"/>
          <w:lang w:eastAsia="ar-SA"/>
        </w:rPr>
        <w:t xml:space="preserve">: </w:t>
      </w:r>
    </w:p>
    <w:p w:rsidR="0042318C" w:rsidRPr="0042318C" w:rsidRDefault="0042318C" w:rsidP="00761D11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ar-SA"/>
        </w:rPr>
      </w:pPr>
      <w:r w:rsidRPr="0042318C">
        <w:rPr>
          <w:rFonts w:eastAsia="Times New Roman" w:cs="Times New Roman"/>
          <w:lang w:eastAsia="ar-SA"/>
        </w:rPr>
        <w:t>autobusovou dopravu</w:t>
      </w:r>
    </w:p>
    <w:p w:rsidR="0042318C" w:rsidRDefault="0042318C" w:rsidP="00761D11">
      <w:pPr>
        <w:pStyle w:val="Odstavecseseznamem"/>
        <w:numPr>
          <w:ilvl w:val="0"/>
          <w:numId w:val="6"/>
        </w:numPr>
        <w:spacing w:line="24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průvodce po celou dobu zájezdu </w:t>
      </w:r>
    </w:p>
    <w:p w:rsidR="0042318C" w:rsidRDefault="0042318C" w:rsidP="00761D11">
      <w:pPr>
        <w:pStyle w:val="Odstavecseseznamem"/>
        <w:numPr>
          <w:ilvl w:val="0"/>
          <w:numId w:val="6"/>
        </w:numPr>
        <w:spacing w:line="24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uvedené ubytování</w:t>
      </w:r>
      <w:r w:rsidR="00C94610">
        <w:rPr>
          <w:rFonts w:eastAsia="Times New Roman" w:cs="Times New Roman"/>
          <w:lang w:eastAsia="ar-SA"/>
        </w:rPr>
        <w:t xml:space="preserve"> (</w:t>
      </w:r>
      <w:r w:rsidR="00C94610">
        <w:t xml:space="preserve">1x hostel, </w:t>
      </w:r>
      <w:r w:rsidR="00C94610" w:rsidRPr="00CC291F">
        <w:t>5x</w:t>
      </w:r>
      <w:r w:rsidR="00C94610">
        <w:t xml:space="preserve"> kemp ve vlastních stanech)</w:t>
      </w:r>
    </w:p>
    <w:p w:rsidR="0042318C" w:rsidRDefault="0042318C" w:rsidP="00761D11">
      <w:pPr>
        <w:pStyle w:val="Odstavecseseznamem"/>
        <w:numPr>
          <w:ilvl w:val="0"/>
          <w:numId w:val="6"/>
        </w:numPr>
        <w:spacing w:line="24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4x trajekt</w:t>
      </w:r>
      <w:r w:rsidR="00761D11">
        <w:rPr>
          <w:rFonts w:eastAsia="Times New Roman" w:cs="Times New Roman"/>
          <w:lang w:eastAsia="ar-SA"/>
        </w:rPr>
        <w:t xml:space="preserve"> přes moře</w:t>
      </w:r>
      <w:r>
        <w:rPr>
          <w:rFonts w:eastAsia="Times New Roman" w:cs="Times New Roman"/>
          <w:lang w:eastAsia="ar-SA"/>
        </w:rPr>
        <w:t xml:space="preserve">: na Kurskou kosu a zpět, </w:t>
      </w:r>
      <w:r w:rsidR="00761D11">
        <w:rPr>
          <w:rFonts w:eastAsia="Times New Roman" w:cs="Times New Roman"/>
          <w:lang w:eastAsia="ar-SA"/>
        </w:rPr>
        <w:t xml:space="preserve">na ostrov </w:t>
      </w:r>
      <w:proofErr w:type="spellStart"/>
      <w:r w:rsidR="00761D11">
        <w:rPr>
          <w:rFonts w:eastAsia="Times New Roman" w:cs="Times New Roman"/>
          <w:lang w:eastAsia="ar-SA"/>
        </w:rPr>
        <w:t>Hiiumaa</w:t>
      </w:r>
      <w:proofErr w:type="spellEnd"/>
      <w:r w:rsidR="00761D11">
        <w:rPr>
          <w:rFonts w:eastAsia="Times New Roman" w:cs="Times New Roman"/>
          <w:lang w:eastAsia="ar-SA"/>
        </w:rPr>
        <w:t xml:space="preserve"> a zpět</w:t>
      </w:r>
    </w:p>
    <w:p w:rsidR="009D3075" w:rsidRDefault="00121D7C" w:rsidP="00761D11">
      <w:pPr>
        <w:pStyle w:val="Odstavecseseznamem"/>
        <w:numPr>
          <w:ilvl w:val="0"/>
          <w:numId w:val="6"/>
        </w:numPr>
        <w:spacing w:line="24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t</w:t>
      </w:r>
      <w:r w:rsidR="009D3075">
        <w:rPr>
          <w:rFonts w:eastAsia="Times New Roman" w:cs="Times New Roman"/>
          <w:lang w:eastAsia="ar-SA"/>
        </w:rPr>
        <w:t xml:space="preserve">radiční stravování formou balíčků na snídani a oběd, teplých večeří od 3. </w:t>
      </w:r>
      <w:r>
        <w:rPr>
          <w:rFonts w:eastAsia="Times New Roman" w:cs="Times New Roman"/>
          <w:lang w:eastAsia="ar-SA"/>
        </w:rPr>
        <w:t>do 8. dne</w:t>
      </w:r>
      <w:r w:rsidR="009D3075">
        <w:rPr>
          <w:rFonts w:eastAsia="Times New Roman" w:cs="Times New Roman"/>
          <w:lang w:eastAsia="ar-SA"/>
        </w:rPr>
        <w:t>, 9. den balíček na cestu</w:t>
      </w:r>
    </w:p>
    <w:p w:rsidR="00121D7C" w:rsidRDefault="001816F1" w:rsidP="0095488C">
      <w:pPr>
        <w:spacing w:before="100" w:beforeAutospacing="1" w:after="100" w:afterAutospacing="1" w:line="240" w:lineRule="auto"/>
        <w:rPr>
          <w:b/>
          <w:color w:val="ED7D31" w:themeColor="accent2"/>
          <w:sz w:val="36"/>
          <w:szCs w:val="36"/>
        </w:rPr>
      </w:pPr>
      <w:r w:rsidRPr="0042318C">
        <w:rPr>
          <w:rFonts w:eastAsia="Times New Roman" w:cs="Times New Roman"/>
          <w:b/>
          <w:lang w:eastAsia="ar-SA"/>
        </w:rPr>
        <w:t>Cena neobsahuje</w:t>
      </w:r>
      <w:r w:rsidRPr="0042318C">
        <w:rPr>
          <w:rFonts w:eastAsia="Times New Roman" w:cs="Times New Roman"/>
          <w:lang w:eastAsia="ar-SA"/>
        </w:rPr>
        <w:t xml:space="preserve"> </w:t>
      </w:r>
      <w:r w:rsidR="00FD6D64" w:rsidRPr="0042318C">
        <w:rPr>
          <w:rFonts w:eastAsia="Times New Roman" w:cs="Times New Roman"/>
          <w:lang w:eastAsia="ar-SA"/>
        </w:rPr>
        <w:t>vstupy (ZOO Kaunas, MHD Kurská kosa), doporučujeme 15,- EUR</w:t>
      </w:r>
      <w:r w:rsidR="00C94610">
        <w:rPr>
          <w:rFonts w:eastAsia="Times New Roman" w:cs="Times New Roman"/>
          <w:lang w:eastAsia="ar-SA"/>
        </w:rPr>
        <w:t xml:space="preserve">, komplexní pojištění </w:t>
      </w:r>
      <w:r w:rsidR="00C94610" w:rsidRPr="00B23443">
        <w:rPr>
          <w:rFonts w:eastAsia="Times New Roman" w:cs="Times New Roman"/>
          <w:sz w:val="16"/>
          <w:szCs w:val="16"/>
          <w:lang w:eastAsia="ar-SA"/>
        </w:rPr>
        <w:t>(</w:t>
      </w:r>
      <w:r w:rsidR="00C94610">
        <w:rPr>
          <w:rFonts w:eastAsia="Times New Roman" w:cs="Times New Roman"/>
          <w:sz w:val="16"/>
          <w:szCs w:val="16"/>
          <w:lang w:eastAsia="ar-SA"/>
        </w:rPr>
        <w:t xml:space="preserve">pořadatel nabídne </w:t>
      </w:r>
      <w:r w:rsidR="00050F30">
        <w:rPr>
          <w:rFonts w:eastAsia="Times New Roman" w:cs="Times New Roman"/>
          <w:sz w:val="16"/>
          <w:szCs w:val="16"/>
          <w:lang w:eastAsia="ar-SA"/>
        </w:rPr>
        <w:t xml:space="preserve">pojištění vč. neúčasti na zájezdu za 340,- Kč. Pojištění je rozhodnutím školy </w:t>
      </w:r>
      <w:r w:rsidR="00C94610" w:rsidRPr="00C94610">
        <w:rPr>
          <w:rFonts w:eastAsia="Times New Roman" w:cs="Times New Roman"/>
          <w:b/>
          <w:sz w:val="16"/>
          <w:szCs w:val="16"/>
          <w:lang w:eastAsia="ar-SA"/>
        </w:rPr>
        <w:t>povinné</w:t>
      </w:r>
      <w:r w:rsidR="00050F30" w:rsidRPr="00C94610">
        <w:rPr>
          <w:rFonts w:eastAsia="Times New Roman" w:cs="Times New Roman"/>
          <w:b/>
          <w:sz w:val="16"/>
          <w:szCs w:val="16"/>
          <w:lang w:eastAsia="ar-SA"/>
        </w:rPr>
        <w:t xml:space="preserve"> sjednat v okamžiku závazného přihlášení na zájezd</w:t>
      </w:r>
      <w:r w:rsidR="00050F30">
        <w:rPr>
          <w:rFonts w:eastAsia="Times New Roman" w:cs="Times New Roman"/>
          <w:sz w:val="16"/>
          <w:szCs w:val="16"/>
          <w:lang w:eastAsia="ar-SA"/>
        </w:rPr>
        <w:t>.</w:t>
      </w:r>
      <w:r w:rsidR="00B23443">
        <w:rPr>
          <w:rFonts w:eastAsia="Times New Roman" w:cs="Times New Roman"/>
          <w:sz w:val="16"/>
          <w:szCs w:val="16"/>
          <w:lang w:eastAsia="ar-SA"/>
        </w:rPr>
        <w:t xml:space="preserve"> </w:t>
      </w:r>
      <w:r w:rsidRPr="00DD68DE">
        <w:rPr>
          <w:rFonts w:eastAsia="Times New Roman" w:cs="Times New Roman"/>
          <w:b/>
          <w:sz w:val="16"/>
          <w:szCs w:val="16"/>
          <w:lang w:eastAsia="ar-SA"/>
        </w:rPr>
        <w:t xml:space="preserve">Změny </w:t>
      </w:r>
      <w:r w:rsidR="00B23443">
        <w:rPr>
          <w:rFonts w:eastAsia="Times New Roman" w:cs="Times New Roman"/>
          <w:b/>
          <w:sz w:val="16"/>
          <w:szCs w:val="16"/>
          <w:lang w:eastAsia="ar-SA"/>
        </w:rPr>
        <w:t xml:space="preserve">z důvodů dopravy, </w:t>
      </w:r>
      <w:proofErr w:type="spellStart"/>
      <w:r w:rsidR="00B23443">
        <w:rPr>
          <w:rFonts w:eastAsia="Times New Roman" w:cs="Times New Roman"/>
          <w:b/>
          <w:sz w:val="16"/>
          <w:szCs w:val="16"/>
          <w:lang w:eastAsia="ar-SA"/>
        </w:rPr>
        <w:t>povětrosti</w:t>
      </w:r>
      <w:proofErr w:type="spellEnd"/>
      <w:r w:rsidR="00B23443">
        <w:rPr>
          <w:rFonts w:eastAsia="Times New Roman" w:cs="Times New Roman"/>
          <w:b/>
          <w:sz w:val="16"/>
          <w:szCs w:val="16"/>
          <w:lang w:eastAsia="ar-SA"/>
        </w:rPr>
        <w:t xml:space="preserve">, stavu mužstva či požadavků lektorů </w:t>
      </w:r>
      <w:r w:rsidRPr="00DD68DE">
        <w:rPr>
          <w:rFonts w:eastAsia="Times New Roman" w:cs="Times New Roman"/>
          <w:b/>
          <w:sz w:val="16"/>
          <w:szCs w:val="16"/>
          <w:lang w:eastAsia="ar-SA"/>
        </w:rPr>
        <w:t>vyhrazeny.</w:t>
      </w:r>
      <w:r w:rsidRPr="00DD68DE">
        <w:rPr>
          <w:rFonts w:eastAsia="Times New Roman" w:cs="Times New Roman"/>
          <w:sz w:val="16"/>
          <w:szCs w:val="16"/>
          <w:lang w:eastAsia="ar-SA"/>
        </w:rPr>
        <w:t xml:space="preserve"> Pořadatel je pojištěnou cestovní kanceláří dle Zák. 159/1999 Sb. Platí Obchodní podmínky </w:t>
      </w:r>
      <w:r w:rsidR="00121D7C">
        <w:rPr>
          <w:rFonts w:eastAsia="Times New Roman" w:cs="Times New Roman"/>
          <w:sz w:val="16"/>
          <w:szCs w:val="16"/>
          <w:lang w:eastAsia="ar-SA"/>
        </w:rPr>
        <w:t>dle</w:t>
      </w:r>
      <w:r w:rsidRPr="00DD68DE">
        <w:rPr>
          <w:rFonts w:eastAsia="Times New Roman" w:cs="Times New Roman"/>
          <w:sz w:val="16"/>
          <w:szCs w:val="16"/>
          <w:lang w:eastAsia="ar-SA"/>
        </w:rPr>
        <w:t xml:space="preserve"> </w:t>
      </w:r>
      <w:hyperlink r:id="rId10" w:history="1">
        <w:r w:rsidRPr="00DD68DE">
          <w:rPr>
            <w:rStyle w:val="Hypertextovodkaz"/>
            <w:rFonts w:eastAsia="Times New Roman" w:cs="Times New Roman"/>
            <w:sz w:val="16"/>
            <w:szCs w:val="16"/>
            <w:lang w:eastAsia="ar-SA"/>
          </w:rPr>
          <w:t>www.ciao.cz</w:t>
        </w:r>
      </w:hyperlink>
      <w:r w:rsidR="009F1E44" w:rsidRPr="00DD68DE">
        <w:rPr>
          <w:rFonts w:eastAsia="Times New Roman" w:cs="Times New Roman"/>
          <w:sz w:val="16"/>
          <w:szCs w:val="16"/>
          <w:lang w:eastAsia="ar-SA"/>
        </w:rPr>
        <w:t xml:space="preserve">. </w:t>
      </w:r>
      <w:r w:rsidR="00C94610">
        <w:rPr>
          <w:rFonts w:eastAsia="Times New Roman" w:cs="Times New Roman"/>
          <w:sz w:val="16"/>
          <w:szCs w:val="16"/>
          <w:lang w:eastAsia="ar-SA"/>
        </w:rPr>
        <w:br/>
      </w:r>
      <w:r w:rsidR="00121D7C" w:rsidRPr="00121D7C">
        <w:rPr>
          <w:rFonts w:ascii="Calibri" w:eastAsia="Times New Roman" w:hAnsi="Calibri" w:cs="Times New Roman"/>
          <w:b/>
          <w:bCs/>
          <w:sz w:val="16"/>
          <w:szCs w:val="16"/>
        </w:rPr>
        <w:t>Kempy</w:t>
      </w:r>
      <w:r w:rsidR="00121D7C" w:rsidRPr="00121D7C">
        <w:rPr>
          <w:rFonts w:ascii="Calibri" w:eastAsia="Times New Roman" w:hAnsi="Calibri" w:cs="Times New Roman"/>
          <w:sz w:val="16"/>
          <w:szCs w:val="16"/>
        </w:rPr>
        <w:t xml:space="preserve"> většinou vybaveny </w:t>
      </w:r>
      <w:proofErr w:type="spellStart"/>
      <w:r w:rsidR="00121D7C" w:rsidRPr="00121D7C">
        <w:rPr>
          <w:rFonts w:ascii="Calibri" w:eastAsia="Times New Roman" w:hAnsi="Calibri" w:cs="Times New Roman"/>
          <w:sz w:val="16"/>
          <w:szCs w:val="16"/>
        </w:rPr>
        <w:t>umývárkou</w:t>
      </w:r>
      <w:proofErr w:type="spellEnd"/>
      <w:r w:rsidR="00121D7C" w:rsidRPr="00121D7C">
        <w:rPr>
          <w:rFonts w:ascii="Calibri" w:eastAsia="Times New Roman" w:hAnsi="Calibri" w:cs="Times New Roman"/>
          <w:sz w:val="16"/>
          <w:szCs w:val="16"/>
        </w:rPr>
        <w:t xml:space="preserve">, </w:t>
      </w:r>
      <w:proofErr w:type="spellStart"/>
      <w:r w:rsidR="00121D7C" w:rsidRPr="00121D7C">
        <w:rPr>
          <w:rFonts w:ascii="Calibri" w:eastAsia="Times New Roman" w:hAnsi="Calibri" w:cs="Times New Roman"/>
          <w:sz w:val="16"/>
          <w:szCs w:val="16"/>
        </w:rPr>
        <w:t>wc</w:t>
      </w:r>
      <w:proofErr w:type="spellEnd"/>
      <w:r w:rsidR="00121D7C" w:rsidRPr="00121D7C">
        <w:rPr>
          <w:rFonts w:ascii="Calibri" w:eastAsia="Times New Roman" w:hAnsi="Calibri" w:cs="Times New Roman"/>
          <w:sz w:val="16"/>
          <w:szCs w:val="16"/>
        </w:rPr>
        <w:t xml:space="preserve">, sprchou, malou kuchyňkou. Někde obchůdek u recepce se základním zbožím, restaurace nebo </w:t>
      </w:r>
      <w:proofErr w:type="spellStart"/>
      <w:r w:rsidR="00121D7C" w:rsidRPr="00121D7C">
        <w:rPr>
          <w:rFonts w:ascii="Calibri" w:eastAsia="Times New Roman" w:hAnsi="Calibri" w:cs="Times New Roman"/>
          <w:sz w:val="16"/>
          <w:szCs w:val="16"/>
        </w:rPr>
        <w:t>rychloobčerstvení</w:t>
      </w:r>
      <w:proofErr w:type="spellEnd"/>
      <w:r w:rsidR="00121D7C" w:rsidRPr="00121D7C">
        <w:rPr>
          <w:rFonts w:ascii="Calibri" w:eastAsia="Times New Roman" w:hAnsi="Calibri" w:cs="Times New Roman"/>
          <w:sz w:val="16"/>
          <w:szCs w:val="16"/>
        </w:rPr>
        <w:t>, otázka sezóny. V některých kempech možnost dobití mobilu (v </w:t>
      </w:r>
      <w:proofErr w:type="spellStart"/>
      <w:r w:rsidR="00121D7C" w:rsidRPr="00121D7C">
        <w:rPr>
          <w:rFonts w:ascii="Calibri" w:eastAsia="Times New Roman" w:hAnsi="Calibri" w:cs="Times New Roman"/>
          <w:sz w:val="16"/>
          <w:szCs w:val="16"/>
        </w:rPr>
        <w:t>umývárce</w:t>
      </w:r>
      <w:proofErr w:type="spellEnd"/>
      <w:r w:rsidR="00121D7C" w:rsidRPr="00121D7C">
        <w:rPr>
          <w:rFonts w:ascii="Calibri" w:eastAsia="Times New Roman" w:hAnsi="Calibri" w:cs="Times New Roman"/>
          <w:sz w:val="16"/>
          <w:szCs w:val="16"/>
        </w:rPr>
        <w:t xml:space="preserve"> zásuvka, dobré vzít </w:t>
      </w:r>
      <w:proofErr w:type="spellStart"/>
      <w:r w:rsidR="00121D7C" w:rsidRPr="00121D7C">
        <w:rPr>
          <w:rFonts w:ascii="Calibri" w:eastAsia="Times New Roman" w:hAnsi="Calibri" w:cs="Times New Roman"/>
          <w:sz w:val="16"/>
          <w:szCs w:val="16"/>
        </w:rPr>
        <w:t>prodlužku</w:t>
      </w:r>
      <w:proofErr w:type="spellEnd"/>
      <w:r w:rsidR="00121D7C" w:rsidRPr="00121D7C">
        <w:rPr>
          <w:rFonts w:ascii="Calibri" w:eastAsia="Times New Roman" w:hAnsi="Calibri" w:cs="Times New Roman"/>
          <w:sz w:val="16"/>
          <w:szCs w:val="16"/>
        </w:rPr>
        <w:t xml:space="preserve">/rozdvojku s více zásuvkami). </w:t>
      </w:r>
    </w:p>
    <w:p w:rsidR="00FD219C" w:rsidRPr="00121D7C" w:rsidRDefault="00761D11" w:rsidP="00B23443">
      <w:pPr>
        <w:ind w:left="-227"/>
        <w:rPr>
          <w:rFonts w:eastAsia="Times New Roman" w:cs="Times New Roman"/>
          <w:sz w:val="16"/>
          <w:szCs w:val="16"/>
          <w:lang w:eastAsia="ar-SA"/>
        </w:rPr>
      </w:pPr>
      <w:r w:rsidRPr="00761D11">
        <w:rPr>
          <w:b/>
          <w:color w:val="ED7D31" w:themeColor="accent2"/>
          <w:sz w:val="36"/>
          <w:szCs w:val="36"/>
        </w:rPr>
        <w:t>U d ě l e j t e   s i   k r á s n ý   v ý l e t . . .</w:t>
      </w:r>
      <w:r w:rsidR="00B23443" w:rsidRPr="00B23443">
        <w:rPr>
          <w:b/>
        </w:rPr>
        <w:t xml:space="preserve"> </w:t>
      </w:r>
    </w:p>
    <w:sectPr w:rsidR="00FD219C" w:rsidRPr="00121D7C" w:rsidSect="00121D7C"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57638"/>
    <w:multiLevelType w:val="hybridMultilevel"/>
    <w:tmpl w:val="49AE0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202D4"/>
    <w:multiLevelType w:val="hybridMultilevel"/>
    <w:tmpl w:val="C2025E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CF0166"/>
    <w:multiLevelType w:val="hybridMultilevel"/>
    <w:tmpl w:val="82C8CF56"/>
    <w:lvl w:ilvl="0" w:tplc="AEAEB59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567545"/>
    <w:multiLevelType w:val="hybridMultilevel"/>
    <w:tmpl w:val="717E7676"/>
    <w:lvl w:ilvl="0" w:tplc="040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754B7C7E"/>
    <w:multiLevelType w:val="hybridMultilevel"/>
    <w:tmpl w:val="9CF4C058"/>
    <w:lvl w:ilvl="0" w:tplc="0405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F1"/>
    <w:rsid w:val="0002103F"/>
    <w:rsid w:val="00050F30"/>
    <w:rsid w:val="000F031A"/>
    <w:rsid w:val="00121D7C"/>
    <w:rsid w:val="00161DC3"/>
    <w:rsid w:val="001816F1"/>
    <w:rsid w:val="001E04F1"/>
    <w:rsid w:val="001F234B"/>
    <w:rsid w:val="002004E0"/>
    <w:rsid w:val="003E685B"/>
    <w:rsid w:val="0042318C"/>
    <w:rsid w:val="004C4018"/>
    <w:rsid w:val="004E4F4F"/>
    <w:rsid w:val="00590D21"/>
    <w:rsid w:val="005E27F3"/>
    <w:rsid w:val="005F0516"/>
    <w:rsid w:val="00600F13"/>
    <w:rsid w:val="00620751"/>
    <w:rsid w:val="00632435"/>
    <w:rsid w:val="00696D1E"/>
    <w:rsid w:val="006B64E3"/>
    <w:rsid w:val="0075469B"/>
    <w:rsid w:val="007604B8"/>
    <w:rsid w:val="00761D11"/>
    <w:rsid w:val="00782C4E"/>
    <w:rsid w:val="0095488C"/>
    <w:rsid w:val="00974B50"/>
    <w:rsid w:val="009A3756"/>
    <w:rsid w:val="009D3075"/>
    <w:rsid w:val="009F1E44"/>
    <w:rsid w:val="00A171FB"/>
    <w:rsid w:val="00AA29AD"/>
    <w:rsid w:val="00B20B60"/>
    <w:rsid w:val="00B23443"/>
    <w:rsid w:val="00C41FB7"/>
    <w:rsid w:val="00C94610"/>
    <w:rsid w:val="00CC291F"/>
    <w:rsid w:val="00DD68DE"/>
    <w:rsid w:val="00E035B2"/>
    <w:rsid w:val="00EE480E"/>
    <w:rsid w:val="00EF77B3"/>
    <w:rsid w:val="00FD219C"/>
    <w:rsid w:val="00FD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6F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16F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16F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6F1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004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004E0"/>
  </w:style>
  <w:style w:type="character" w:customStyle="1" w:styleId="cizojazycne">
    <w:name w:val="cizojazycne"/>
    <w:basedOn w:val="Standardnpsmoodstavce"/>
    <w:rsid w:val="002004E0"/>
  </w:style>
  <w:style w:type="paragraph" w:styleId="Textbubliny">
    <w:name w:val="Balloon Text"/>
    <w:basedOn w:val="Normln"/>
    <w:link w:val="TextbublinyChar"/>
    <w:uiPriority w:val="99"/>
    <w:semiHidden/>
    <w:unhideWhenUsed/>
    <w:rsid w:val="00EE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6F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16F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16F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6F1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004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004E0"/>
  </w:style>
  <w:style w:type="character" w:customStyle="1" w:styleId="cizojazycne">
    <w:name w:val="cizojazycne"/>
    <w:basedOn w:val="Standardnpsmoodstavce"/>
    <w:rsid w:val="002004E0"/>
  </w:style>
  <w:style w:type="paragraph" w:styleId="Textbubliny">
    <w:name w:val="Balloon Text"/>
    <w:basedOn w:val="Normln"/>
    <w:link w:val="TextbublinyChar"/>
    <w:uiPriority w:val="99"/>
    <w:semiHidden/>
    <w:unhideWhenUsed/>
    <w:rsid w:val="00EE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ia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3390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ladislav.havel</dc:creator>
  <cp:lastModifiedBy>Bouma Ondřej</cp:lastModifiedBy>
  <cp:revision>2</cp:revision>
  <dcterms:created xsi:type="dcterms:W3CDTF">2016-11-11T12:49:00Z</dcterms:created>
  <dcterms:modified xsi:type="dcterms:W3CDTF">2016-11-11T12:49:00Z</dcterms:modified>
</cp:coreProperties>
</file>